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DD1F" w14:textId="63815609" w:rsidR="00DF520F" w:rsidRDefault="00DF520F" w:rsidP="00DF520F">
      <w:pPr>
        <w:pStyle w:val="Overskrift1"/>
      </w:pPr>
      <w:bookmarkStart w:id="0" w:name="_Toc107230854"/>
      <w:r>
        <w:t>Notat – opsamling på erhvervs-klima-samtaler</w:t>
      </w:r>
      <w:bookmarkEnd w:id="0"/>
    </w:p>
    <w:p w14:paraId="32EF330C" w14:textId="49125D99" w:rsidR="00DF520F" w:rsidRDefault="00DF520F" w:rsidP="00DF520F">
      <w:r>
        <w:t>Notatet her indeholder et koncentrat af de 5 erhvervs-klima-samtaler som blev afhold for at få klimainput til klimahandlingsplanen.</w:t>
      </w:r>
    </w:p>
    <w:p w14:paraId="1D22EA3E" w14:textId="6B6BF910" w:rsidR="0050382D" w:rsidRDefault="00DF520F" w:rsidP="00DF520F">
      <w:r>
        <w:t>For at overholde GDPR er det oplægget anonymiseret, og man kan ikke se hvem der deltog.</w:t>
      </w:r>
    </w:p>
    <w:sdt>
      <w:sdtPr>
        <w:id w:val="137465740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BF49DE3" w14:textId="1B8A7004" w:rsidR="0050382D" w:rsidRDefault="0050382D">
          <w:pPr>
            <w:pStyle w:val="Overskrift"/>
          </w:pPr>
          <w:r>
            <w:t>Indhold</w:t>
          </w:r>
        </w:p>
        <w:p w14:paraId="24F2C856" w14:textId="4B74F97E" w:rsidR="0050382D" w:rsidRDefault="0050382D">
          <w:pPr>
            <w:pStyle w:val="Indholdsfortegnelse1"/>
            <w:tabs>
              <w:tab w:val="right" w:leader="dot" w:pos="9628"/>
            </w:tabs>
            <w:rPr>
              <w:noProof/>
            </w:rPr>
          </w:pPr>
          <w:r>
            <w:fldChar w:fldCharType="begin"/>
          </w:r>
          <w:r>
            <w:instrText xml:space="preserve"> TOC \o "1-3" \h \z \u </w:instrText>
          </w:r>
          <w:r>
            <w:fldChar w:fldCharType="separate"/>
          </w:r>
        </w:p>
        <w:p w14:paraId="10FC446A" w14:textId="3123D7D1" w:rsidR="0050382D" w:rsidRDefault="0050382D">
          <w:pPr>
            <w:pStyle w:val="Indholdsfortegnelse3"/>
            <w:tabs>
              <w:tab w:val="right" w:leader="dot" w:pos="9628"/>
            </w:tabs>
            <w:rPr>
              <w:noProof/>
            </w:rPr>
          </w:pPr>
          <w:hyperlink w:anchor="_Toc107230855" w:history="1">
            <w:r w:rsidRPr="00737020">
              <w:rPr>
                <w:rStyle w:val="Hyperlink"/>
                <w:noProof/>
              </w:rPr>
              <w:t>Autobranchen</w:t>
            </w:r>
            <w:r>
              <w:rPr>
                <w:noProof/>
                <w:webHidden/>
              </w:rPr>
              <w:tab/>
            </w:r>
            <w:r>
              <w:rPr>
                <w:noProof/>
                <w:webHidden/>
              </w:rPr>
              <w:fldChar w:fldCharType="begin"/>
            </w:r>
            <w:r>
              <w:rPr>
                <w:noProof/>
                <w:webHidden/>
              </w:rPr>
              <w:instrText xml:space="preserve"> PAGEREF _Toc107230855 \h </w:instrText>
            </w:r>
            <w:r>
              <w:rPr>
                <w:noProof/>
                <w:webHidden/>
              </w:rPr>
            </w:r>
            <w:r>
              <w:rPr>
                <w:noProof/>
                <w:webHidden/>
              </w:rPr>
              <w:fldChar w:fldCharType="separate"/>
            </w:r>
            <w:r>
              <w:rPr>
                <w:noProof/>
                <w:webHidden/>
              </w:rPr>
              <w:t>1</w:t>
            </w:r>
            <w:r>
              <w:rPr>
                <w:noProof/>
                <w:webHidden/>
              </w:rPr>
              <w:fldChar w:fldCharType="end"/>
            </w:r>
          </w:hyperlink>
        </w:p>
        <w:p w14:paraId="38D960B0" w14:textId="6A1A5E73" w:rsidR="0050382D" w:rsidRDefault="0050382D">
          <w:pPr>
            <w:pStyle w:val="Indholdsfortegnelse3"/>
            <w:tabs>
              <w:tab w:val="right" w:leader="dot" w:pos="9628"/>
            </w:tabs>
            <w:rPr>
              <w:noProof/>
            </w:rPr>
          </w:pPr>
          <w:hyperlink w:anchor="_Toc107230856" w:history="1">
            <w:r w:rsidRPr="00737020">
              <w:rPr>
                <w:rStyle w:val="Hyperlink"/>
                <w:noProof/>
              </w:rPr>
              <w:t>Detalihandlen</w:t>
            </w:r>
            <w:r>
              <w:rPr>
                <w:noProof/>
                <w:webHidden/>
              </w:rPr>
              <w:tab/>
            </w:r>
            <w:r>
              <w:rPr>
                <w:noProof/>
                <w:webHidden/>
              </w:rPr>
              <w:fldChar w:fldCharType="begin"/>
            </w:r>
            <w:r>
              <w:rPr>
                <w:noProof/>
                <w:webHidden/>
              </w:rPr>
              <w:instrText xml:space="preserve"> PAGEREF _Toc107230856 \h </w:instrText>
            </w:r>
            <w:r>
              <w:rPr>
                <w:noProof/>
                <w:webHidden/>
              </w:rPr>
            </w:r>
            <w:r>
              <w:rPr>
                <w:noProof/>
                <w:webHidden/>
              </w:rPr>
              <w:fldChar w:fldCharType="separate"/>
            </w:r>
            <w:r>
              <w:rPr>
                <w:noProof/>
                <w:webHidden/>
              </w:rPr>
              <w:t>2</w:t>
            </w:r>
            <w:r>
              <w:rPr>
                <w:noProof/>
                <w:webHidden/>
              </w:rPr>
              <w:fldChar w:fldCharType="end"/>
            </w:r>
          </w:hyperlink>
        </w:p>
        <w:p w14:paraId="065F1309" w14:textId="1E7B65CA" w:rsidR="0050382D" w:rsidRDefault="0050382D">
          <w:pPr>
            <w:pStyle w:val="Indholdsfortegnelse3"/>
            <w:tabs>
              <w:tab w:val="right" w:leader="dot" w:pos="9628"/>
            </w:tabs>
            <w:rPr>
              <w:noProof/>
            </w:rPr>
          </w:pPr>
          <w:hyperlink w:anchor="_Toc107230857" w:history="1">
            <w:r w:rsidRPr="00737020">
              <w:rPr>
                <w:rStyle w:val="Hyperlink"/>
                <w:noProof/>
              </w:rPr>
              <w:t>Bygge og anlægsbranchen</w:t>
            </w:r>
            <w:r>
              <w:rPr>
                <w:noProof/>
                <w:webHidden/>
              </w:rPr>
              <w:tab/>
            </w:r>
            <w:r>
              <w:rPr>
                <w:noProof/>
                <w:webHidden/>
              </w:rPr>
              <w:fldChar w:fldCharType="begin"/>
            </w:r>
            <w:r>
              <w:rPr>
                <w:noProof/>
                <w:webHidden/>
              </w:rPr>
              <w:instrText xml:space="preserve"> PAGEREF _Toc107230857 \h </w:instrText>
            </w:r>
            <w:r>
              <w:rPr>
                <w:noProof/>
                <w:webHidden/>
              </w:rPr>
            </w:r>
            <w:r>
              <w:rPr>
                <w:noProof/>
                <w:webHidden/>
              </w:rPr>
              <w:fldChar w:fldCharType="separate"/>
            </w:r>
            <w:r>
              <w:rPr>
                <w:noProof/>
                <w:webHidden/>
              </w:rPr>
              <w:t>2</w:t>
            </w:r>
            <w:r>
              <w:rPr>
                <w:noProof/>
                <w:webHidden/>
              </w:rPr>
              <w:fldChar w:fldCharType="end"/>
            </w:r>
          </w:hyperlink>
        </w:p>
        <w:p w14:paraId="086A049C" w14:textId="4EBEB4D9" w:rsidR="0050382D" w:rsidRDefault="0050382D">
          <w:pPr>
            <w:pStyle w:val="Indholdsfortegnelse3"/>
            <w:tabs>
              <w:tab w:val="right" w:leader="dot" w:pos="9628"/>
            </w:tabs>
            <w:rPr>
              <w:noProof/>
            </w:rPr>
          </w:pPr>
          <w:hyperlink w:anchor="_Toc107230858" w:history="1">
            <w:r w:rsidRPr="00737020">
              <w:rPr>
                <w:rStyle w:val="Hyperlink"/>
                <w:noProof/>
              </w:rPr>
              <w:t>Landbrug - kvæg</w:t>
            </w:r>
            <w:r>
              <w:rPr>
                <w:noProof/>
                <w:webHidden/>
              </w:rPr>
              <w:tab/>
            </w:r>
            <w:r>
              <w:rPr>
                <w:noProof/>
                <w:webHidden/>
              </w:rPr>
              <w:fldChar w:fldCharType="begin"/>
            </w:r>
            <w:r>
              <w:rPr>
                <w:noProof/>
                <w:webHidden/>
              </w:rPr>
              <w:instrText xml:space="preserve"> PAGEREF _Toc107230858 \h </w:instrText>
            </w:r>
            <w:r>
              <w:rPr>
                <w:noProof/>
                <w:webHidden/>
              </w:rPr>
            </w:r>
            <w:r>
              <w:rPr>
                <w:noProof/>
                <w:webHidden/>
              </w:rPr>
              <w:fldChar w:fldCharType="separate"/>
            </w:r>
            <w:r>
              <w:rPr>
                <w:noProof/>
                <w:webHidden/>
              </w:rPr>
              <w:t>3</w:t>
            </w:r>
            <w:r>
              <w:rPr>
                <w:noProof/>
                <w:webHidden/>
              </w:rPr>
              <w:fldChar w:fldCharType="end"/>
            </w:r>
          </w:hyperlink>
        </w:p>
        <w:p w14:paraId="663F7AF5" w14:textId="1FBF378C" w:rsidR="0050382D" w:rsidRDefault="0050382D">
          <w:pPr>
            <w:pStyle w:val="Indholdsfortegnelse3"/>
            <w:tabs>
              <w:tab w:val="right" w:leader="dot" w:pos="9628"/>
            </w:tabs>
            <w:rPr>
              <w:noProof/>
            </w:rPr>
          </w:pPr>
          <w:hyperlink w:anchor="_Toc107230859" w:history="1">
            <w:r w:rsidRPr="00737020">
              <w:rPr>
                <w:rStyle w:val="Hyperlink"/>
                <w:noProof/>
              </w:rPr>
              <w:t>Plastbranchen</w:t>
            </w:r>
            <w:r>
              <w:rPr>
                <w:noProof/>
                <w:webHidden/>
              </w:rPr>
              <w:tab/>
            </w:r>
            <w:r>
              <w:rPr>
                <w:noProof/>
                <w:webHidden/>
              </w:rPr>
              <w:fldChar w:fldCharType="begin"/>
            </w:r>
            <w:r>
              <w:rPr>
                <w:noProof/>
                <w:webHidden/>
              </w:rPr>
              <w:instrText xml:space="preserve"> PAGEREF _Toc107230859 \h </w:instrText>
            </w:r>
            <w:r>
              <w:rPr>
                <w:noProof/>
                <w:webHidden/>
              </w:rPr>
            </w:r>
            <w:r>
              <w:rPr>
                <w:noProof/>
                <w:webHidden/>
              </w:rPr>
              <w:fldChar w:fldCharType="separate"/>
            </w:r>
            <w:r>
              <w:rPr>
                <w:noProof/>
                <w:webHidden/>
              </w:rPr>
              <w:t>3</w:t>
            </w:r>
            <w:r>
              <w:rPr>
                <w:noProof/>
                <w:webHidden/>
              </w:rPr>
              <w:fldChar w:fldCharType="end"/>
            </w:r>
          </w:hyperlink>
        </w:p>
        <w:p w14:paraId="3259DEC3" w14:textId="05C2C19E" w:rsidR="0050382D" w:rsidRDefault="0050382D">
          <w:r>
            <w:rPr>
              <w:b/>
              <w:bCs/>
            </w:rPr>
            <w:fldChar w:fldCharType="end"/>
          </w:r>
        </w:p>
      </w:sdtContent>
    </w:sdt>
    <w:p w14:paraId="4A0EAF67" w14:textId="306FAEA0" w:rsidR="00DF520F" w:rsidRDefault="0050382D" w:rsidP="00DF520F">
      <w:r>
        <w:t>Der har været forskellige forfattere på de enkelte afsnit.</w:t>
      </w:r>
    </w:p>
    <w:p w14:paraId="478B0B63" w14:textId="17966C35" w:rsidR="0050382D" w:rsidRPr="00DF520F" w:rsidRDefault="0050382D" w:rsidP="00DF520F">
      <w:r>
        <w:t xml:space="preserve">For mere information om samtalerne henvises der til bilag </w:t>
      </w:r>
      <w:r w:rsidR="007824A6">
        <w:t>3</w:t>
      </w:r>
    </w:p>
    <w:tbl>
      <w:tblPr>
        <w:tblStyle w:val="Listetabel2-farve6"/>
        <w:tblpPr w:leftFromText="141" w:rightFromText="141" w:vertAnchor="text" w:horzAnchor="margin" w:tblpY="599"/>
        <w:tblW w:w="0" w:type="auto"/>
        <w:tblLook w:val="04A0" w:firstRow="1" w:lastRow="0" w:firstColumn="1" w:lastColumn="0" w:noHBand="0" w:noVBand="1"/>
      </w:tblPr>
      <w:tblGrid>
        <w:gridCol w:w="1838"/>
        <w:gridCol w:w="7790"/>
      </w:tblGrid>
      <w:tr w:rsidR="000D65EE" w:rsidRPr="000D65EE" w14:paraId="2BD85525" w14:textId="77777777" w:rsidTr="000D6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4E431D" w14:textId="1AAF0E78" w:rsidR="000D65EE" w:rsidRPr="000D65EE" w:rsidRDefault="000D65EE" w:rsidP="00DF520F">
            <w:pPr>
              <w:pStyle w:val="Overskrift3"/>
            </w:pPr>
            <w:bookmarkStart w:id="1" w:name="_Toc107230855"/>
            <w:r>
              <w:t>Autobranche</w:t>
            </w:r>
            <w:r w:rsidR="00DF520F">
              <w:t>n</w:t>
            </w:r>
            <w:bookmarkEnd w:id="1"/>
          </w:p>
        </w:tc>
        <w:tc>
          <w:tcPr>
            <w:tcW w:w="7790" w:type="dxa"/>
            <w:tcBorders>
              <w:left w:val="single" w:sz="4" w:space="0" w:color="auto"/>
            </w:tcBorders>
          </w:tcPr>
          <w:p w14:paraId="267163D6" w14:textId="30F5C501"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lang w:eastAsia="da-DK"/>
              </w:rPr>
            </w:pPr>
            <w:r w:rsidRPr="000D65EE">
              <w:rPr>
                <w:b w:val="0"/>
                <w:bCs w:val="0"/>
                <w:lang w:eastAsia="da-DK"/>
              </w:rPr>
              <w:t>Efter oplæg var der en kort snak om udviklingen, er det hele menneskeskabt, gør vi en forskel i Danmark, når det er meget værre andre steder.</w:t>
            </w:r>
          </w:p>
          <w:p w14:paraId="670FDA56"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xml:space="preserve">Der var dog stor enighed om, at elbiler overtager marked på sigt. </w:t>
            </w:r>
          </w:p>
          <w:p w14:paraId="66380E06"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Der var også stor enighed om, at man skal blive bedre til at genanvende.</w:t>
            </w:r>
          </w:p>
          <w:p w14:paraId="0F7EF4E4" w14:textId="462A3873"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lang w:eastAsia="da-DK"/>
              </w:rPr>
            </w:pPr>
            <w:r w:rsidRPr="000D65EE">
              <w:rPr>
                <w:b w:val="0"/>
                <w:bCs w:val="0"/>
                <w:lang w:eastAsia="da-DK"/>
              </w:rPr>
              <w:t xml:space="preserve">Konklusionen på </w:t>
            </w:r>
            <w:r w:rsidR="0050382D">
              <w:rPr>
                <w:b w:val="0"/>
                <w:bCs w:val="0"/>
                <w:lang w:eastAsia="da-DK"/>
              </w:rPr>
              <w:t>oplægget</w:t>
            </w:r>
            <w:r w:rsidRPr="000D65EE">
              <w:rPr>
                <w:b w:val="0"/>
                <w:bCs w:val="0"/>
                <w:lang w:eastAsia="da-DK"/>
              </w:rPr>
              <w:t xml:space="preserve"> var på den ene side bekymring og afmagt og på den positive side var man glad for omdømmet ved salg af El-biler mv. stigende og man var på forskellige niveauer i gang med at indhente de nødvendige kompetencer, der er nødvendige for at imødegå </w:t>
            </w:r>
            <w:r w:rsidR="0050382D">
              <w:rPr>
                <w:b w:val="0"/>
                <w:bCs w:val="0"/>
                <w:lang w:eastAsia="da-DK"/>
              </w:rPr>
              <w:t>udviklingen</w:t>
            </w:r>
            <w:r w:rsidRPr="000D65EE">
              <w:rPr>
                <w:b w:val="0"/>
                <w:bCs w:val="0"/>
                <w:lang w:eastAsia="da-DK"/>
              </w:rPr>
              <w:t xml:space="preserve"> </w:t>
            </w:r>
          </w:p>
          <w:p w14:paraId="14859A35"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p>
          <w:p w14:paraId="6479B2C0"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rPr>
              <w:t>Fra de 3 værksteder:</w:t>
            </w:r>
          </w:p>
          <w:p w14:paraId="2BCB653D" w14:textId="7F5CA9ED"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xml:space="preserve">var ikke rigtig er kommet i gang. Skal til at sælge nogle elbiler for på den måde at få kunder ind til reparation. </w:t>
            </w:r>
          </w:p>
          <w:p w14:paraId="34F7A7CF" w14:textId="62D37E74"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xml:space="preserve">Etablerede El-værksted i 2016, særligt fordi de har mange norske kunder og man er længere fremme med </w:t>
            </w:r>
            <w:r w:rsidR="0050382D" w:rsidRPr="000D65EE">
              <w:rPr>
                <w:b w:val="0"/>
                <w:bCs w:val="0"/>
                <w:lang w:eastAsia="da-DK"/>
              </w:rPr>
              <w:t>elbiler</w:t>
            </w:r>
            <w:r w:rsidRPr="000D65EE">
              <w:rPr>
                <w:b w:val="0"/>
                <w:bCs w:val="0"/>
                <w:lang w:eastAsia="da-DK"/>
              </w:rPr>
              <w:t xml:space="preserve"> i Norge. Denne del har dog været lukket stort set ned </w:t>
            </w:r>
            <w:r w:rsidR="0050382D" w:rsidRPr="000D65EE">
              <w:rPr>
                <w:b w:val="0"/>
                <w:bCs w:val="0"/>
                <w:lang w:eastAsia="da-DK"/>
              </w:rPr>
              <w:t>pga.</w:t>
            </w:r>
            <w:r w:rsidRPr="000D65EE">
              <w:rPr>
                <w:b w:val="0"/>
                <w:bCs w:val="0"/>
                <w:lang w:eastAsia="da-DK"/>
              </w:rPr>
              <w:t xml:space="preserve"> </w:t>
            </w:r>
            <w:r w:rsidR="0050382D" w:rsidRPr="000D65EE">
              <w:rPr>
                <w:b w:val="0"/>
                <w:bCs w:val="0"/>
                <w:lang w:eastAsia="da-DK"/>
              </w:rPr>
              <w:t>Corona.</w:t>
            </w:r>
            <w:r w:rsidRPr="000D65EE">
              <w:rPr>
                <w:b w:val="0"/>
                <w:bCs w:val="0"/>
                <w:lang w:eastAsia="da-DK"/>
              </w:rPr>
              <w:t xml:space="preserve"> Har arbejdet med en ”klima” plan. </w:t>
            </w:r>
          </w:p>
          <w:p w14:paraId="1BED7117"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er længst fremme på med salg af elbiler, hybrid og plug-in biler. Værkstedet er på vej.</w:t>
            </w:r>
          </w:p>
          <w:p w14:paraId="7F183E5E"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w:t>
            </w:r>
          </w:p>
          <w:p w14:paraId="601D9322"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Generelt er der stor fokus på affaldshåndtering generelt på autoværksteder</w:t>
            </w:r>
          </w:p>
          <w:p w14:paraId="69A26A46"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p>
          <w:p w14:paraId="16D3E0FD"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rPr>
              <w:t xml:space="preserve">Udfordringer: </w:t>
            </w:r>
          </w:p>
          <w:p w14:paraId="596B106B" w14:textId="61676370"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xml:space="preserve">Øverst er opgaven med at få det rette antal </w:t>
            </w:r>
            <w:r w:rsidR="0050382D" w:rsidRPr="000D65EE">
              <w:rPr>
                <w:b w:val="0"/>
                <w:bCs w:val="0"/>
                <w:lang w:eastAsia="da-DK"/>
              </w:rPr>
              <w:t>lade standere</w:t>
            </w:r>
            <w:r w:rsidRPr="000D65EE">
              <w:rPr>
                <w:b w:val="0"/>
                <w:bCs w:val="0"/>
                <w:lang w:eastAsia="da-DK"/>
              </w:rPr>
              <w:t xml:space="preserve"> op, her kan Hjørring kommune spille en rolle! Det være sig nok strøm, hvad med </w:t>
            </w:r>
            <w:r w:rsidR="0050382D" w:rsidRPr="000D65EE">
              <w:rPr>
                <w:b w:val="0"/>
                <w:bCs w:val="0"/>
                <w:lang w:eastAsia="da-DK"/>
              </w:rPr>
              <w:t>lade standere</w:t>
            </w:r>
            <w:r w:rsidRPr="000D65EE">
              <w:rPr>
                <w:b w:val="0"/>
                <w:bCs w:val="0"/>
                <w:lang w:eastAsia="da-DK"/>
              </w:rPr>
              <w:t xml:space="preserve"> til folk der bor i lejligheder.  </w:t>
            </w:r>
          </w:p>
          <w:p w14:paraId="7B61AFC9"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D65EE">
              <w:rPr>
                <w:rFonts w:eastAsia="Times New Roman"/>
                <w:b w:val="0"/>
                <w:bCs w:val="0"/>
                <w:lang w:eastAsia="da-DK"/>
              </w:rPr>
              <w:t>Manglende anhængertræk til campingvogne mv. (batterier ikke gode nok)</w:t>
            </w:r>
          </w:p>
          <w:p w14:paraId="6DA1A6D5"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D65EE">
              <w:rPr>
                <w:rFonts w:eastAsia="Times New Roman"/>
                <w:b w:val="0"/>
                <w:bCs w:val="0"/>
                <w:lang w:eastAsia="da-DK"/>
              </w:rPr>
              <w:lastRenderedPageBreak/>
              <w:t>Mange elbiler skal være ladet op til 50%, før der kan repareres på bilerne.</w:t>
            </w:r>
          </w:p>
          <w:p w14:paraId="6D8A1A1C"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D65EE">
              <w:rPr>
                <w:rFonts w:eastAsia="Times New Roman"/>
                <w:b w:val="0"/>
                <w:bCs w:val="0"/>
                <w:lang w:eastAsia="da-DK"/>
              </w:rPr>
              <w:t>Der er store investeringer med at etablere et el-værksted, der blev nævnt forskellige maskiner, der koster flere hundrede tusinde kroner.</w:t>
            </w:r>
          </w:p>
          <w:p w14:paraId="66189131"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D65EE">
              <w:rPr>
                <w:rFonts w:eastAsia="Times New Roman"/>
                <w:b w:val="0"/>
                <w:bCs w:val="0"/>
                <w:lang w:eastAsia="da-DK"/>
              </w:rPr>
              <w:t xml:space="preserve"> mekanikerne skal efteruddannes. Her blev der nævnt et tal på 200.000 for efteruddannelse af 3 ansatte.</w:t>
            </w:r>
          </w:p>
          <w:p w14:paraId="5786E9BA"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D65EE">
              <w:rPr>
                <w:rFonts w:eastAsia="Times New Roman"/>
                <w:b w:val="0"/>
                <w:bCs w:val="0"/>
                <w:lang w:eastAsia="da-DK"/>
              </w:rPr>
              <w:t>Udfordringen med hybrid og plug-in biler er også, at der er to drivlinjer, så der er dobbelt vedligeholdelse.</w:t>
            </w:r>
          </w:p>
          <w:p w14:paraId="6DC1781B"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p>
          <w:p w14:paraId="3229A775" w14:textId="34BDF569"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lang w:eastAsia="da-DK"/>
              </w:rPr>
            </w:pPr>
            <w:r w:rsidRPr="000D65EE">
              <w:rPr>
                <w:b w:val="0"/>
                <w:bCs w:val="0"/>
                <w:lang w:eastAsia="da-DK"/>
              </w:rPr>
              <w:t xml:space="preserve">I forbindelse med snakken var der enighed om, at der er udfordringer med elbiler i forhold til at ”tage over” men det bliver nok løst hen ad vejen. Men i en overgangsperiode vil mange nok </w:t>
            </w:r>
            <w:r w:rsidR="0050382D" w:rsidRPr="000D65EE">
              <w:rPr>
                <w:b w:val="0"/>
                <w:bCs w:val="0"/>
                <w:lang w:eastAsia="da-DK"/>
              </w:rPr>
              <w:t>vælge</w:t>
            </w:r>
            <w:r w:rsidRPr="000D65EE">
              <w:rPr>
                <w:b w:val="0"/>
                <w:bCs w:val="0"/>
                <w:lang w:eastAsia="da-DK"/>
              </w:rPr>
              <w:t xml:space="preserve"> at have både en elbil og en alm. bil. </w:t>
            </w:r>
          </w:p>
          <w:p w14:paraId="030A12E4"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lang w:eastAsia="da-DK"/>
              </w:rPr>
            </w:pPr>
          </w:p>
          <w:p w14:paraId="34837112"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r w:rsidRPr="000D65EE">
              <w:rPr>
                <w:b w:val="0"/>
                <w:bCs w:val="0"/>
                <w:lang w:eastAsia="da-DK"/>
              </w:rPr>
              <w:t xml:space="preserve">Rigtig mange vælger en hybrid fordi skridtet til en elbil er for stort. </w:t>
            </w:r>
          </w:p>
          <w:p w14:paraId="31959AE1"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p>
          <w:p w14:paraId="53638453" w14:textId="77777777" w:rsidR="000D65EE" w:rsidRPr="000D65EE" w:rsidRDefault="000D65EE" w:rsidP="000D65EE">
            <w:pPr>
              <w:cnfStyle w:val="100000000000" w:firstRow="1" w:lastRow="0" w:firstColumn="0" w:lastColumn="0" w:oddVBand="0" w:evenVBand="0" w:oddHBand="0" w:evenHBand="0" w:firstRowFirstColumn="0" w:firstRowLastColumn="0" w:lastRowFirstColumn="0" w:lastRowLastColumn="0"/>
              <w:rPr>
                <w:b w:val="0"/>
                <w:bCs w:val="0"/>
              </w:rPr>
            </w:pPr>
          </w:p>
        </w:tc>
      </w:tr>
      <w:tr w:rsidR="00A62EA9" w:rsidRPr="000D65EE" w14:paraId="6420523B" w14:textId="77777777" w:rsidTr="000D6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0D2FAC3" w14:textId="0A259453" w:rsidR="00A62EA9" w:rsidRDefault="0050382D" w:rsidP="00DF520F">
            <w:pPr>
              <w:pStyle w:val="Overskrift3"/>
            </w:pPr>
            <w:r>
              <w:lastRenderedPageBreak/>
              <w:t>Detailhandlen</w:t>
            </w:r>
          </w:p>
        </w:tc>
        <w:tc>
          <w:tcPr>
            <w:tcW w:w="7790" w:type="dxa"/>
            <w:tcBorders>
              <w:left w:val="single" w:sz="4" w:space="0" w:color="auto"/>
            </w:tcBorders>
          </w:tcPr>
          <w:p w14:paraId="31CF804E"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Vil gerne det lokale</w:t>
            </w:r>
          </w:p>
          <w:p w14:paraId="0079FC78"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Er bekymret for at miste kunder</w:t>
            </w:r>
          </w:p>
          <w:p w14:paraId="62D729AF"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Det giver mening af få lavet energi gennemgange – og gerne med hjælp fra kommunen</w:t>
            </w:r>
          </w:p>
          <w:p w14:paraId="73671136"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Teknologi er en vigtig del af løsningen, men kan ikke stå alen</w:t>
            </w:r>
          </w:p>
          <w:p w14:paraId="540C4CD6"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 xml:space="preserve">Der er mere samarbejde på vej mellem kæderne </w:t>
            </w:r>
          </w:p>
          <w:p w14:paraId="76EC9045"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Hvordan kan vi ’bruge’ de unge mennesker vi har inde – hvordan kan vi på virkede dem</w:t>
            </w:r>
          </w:p>
          <w:p w14:paraId="6C67A1CC" w14:textId="235D42DF"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 xml:space="preserve">Tage klimakompetencer ind som en </w:t>
            </w:r>
            <w:r w:rsidR="0050382D">
              <w:t>HR-opgave</w:t>
            </w:r>
            <w:r>
              <w:t xml:space="preserve"> – klæde medarbejderne på </w:t>
            </w:r>
          </w:p>
          <w:p w14:paraId="5EB6FD54"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Plastik – og hvordan er det man bliver bedre til at genbruge</w:t>
            </w:r>
          </w:p>
          <w:p w14:paraId="2D2160D9"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Der er brug for flere guides så man får mere sortering / genbrug</w:t>
            </w:r>
          </w:p>
          <w:p w14:paraId="748D3CCC"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Hjælp til en klimascreening – hvad er godt og forslag til hvad de kan lave</w:t>
            </w:r>
          </w:p>
          <w:p w14:paraId="69624163"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Der er store regionale forskelle i forhold til klima og økologi – kan ses i forhold til der hvor der er mange turister</w:t>
            </w:r>
          </w:p>
          <w:p w14:paraId="797366BA"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Det ville blive lettere hvis man viste bagkanten – få et biled af hvad det bliver til</w:t>
            </w:r>
          </w:p>
          <w:p w14:paraId="5B38DFC2" w14:textId="468B94AD"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 xml:space="preserve">Affaldssortering </w:t>
            </w:r>
            <w:r w:rsidR="0050382D">
              <w:t>kræver</w:t>
            </w:r>
            <w:r>
              <w:t xml:space="preserve"> dialog med transportørerne</w:t>
            </w:r>
          </w:p>
          <w:p w14:paraId="2FED0EC9"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Vi skal bruge klimaet aktivt i forhold til turisterne</w:t>
            </w:r>
          </w:p>
          <w:p w14:paraId="345D11C8" w14:textId="2CBDDB5D"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 xml:space="preserve">En rådgiver som ikke har </w:t>
            </w:r>
            <w:r w:rsidR="0050382D">
              <w:t>en økonomisk interesse</w:t>
            </w:r>
            <w:r>
              <w:t xml:space="preserve"> </w:t>
            </w:r>
          </w:p>
          <w:p w14:paraId="717FFA8C" w14:textId="77777777" w:rsidR="00A62EA9" w:rsidRDefault="00A62EA9" w:rsidP="00A62EA9">
            <w:pPr>
              <w:pStyle w:val="Listeafsnit"/>
              <w:numPr>
                <w:ilvl w:val="0"/>
                <w:numId w:val="5"/>
              </w:numPr>
              <w:jc w:val="both"/>
              <w:cnfStyle w:val="000000100000" w:firstRow="0" w:lastRow="0" w:firstColumn="0" w:lastColumn="0" w:oddVBand="0" w:evenVBand="0" w:oddHBand="1" w:evenHBand="0" w:firstRowFirstColumn="0" w:firstRowLastColumn="0" w:lastRowFirstColumn="0" w:lastRowLastColumn="0"/>
            </w:pPr>
            <w:r>
              <w:t xml:space="preserve">Til kommunen </w:t>
            </w:r>
          </w:p>
          <w:p w14:paraId="55BBC558" w14:textId="77777777" w:rsidR="00A62EA9" w:rsidRDefault="00A62EA9" w:rsidP="00A62EA9">
            <w:pPr>
              <w:pStyle w:val="Listeafsnit"/>
              <w:numPr>
                <w:ilvl w:val="1"/>
                <w:numId w:val="5"/>
              </w:numPr>
              <w:jc w:val="both"/>
              <w:cnfStyle w:val="000000100000" w:firstRow="0" w:lastRow="0" w:firstColumn="0" w:lastColumn="0" w:oddVBand="0" w:evenVBand="0" w:oddHBand="1" w:evenHBand="0" w:firstRowFirstColumn="0" w:firstRowLastColumn="0" w:lastRowFirstColumn="0" w:lastRowLastColumn="0"/>
            </w:pPr>
            <w:r>
              <w:t>Hvor er det vi gør det godt i Hjørring</w:t>
            </w:r>
          </w:p>
          <w:p w14:paraId="1F8E9DCF" w14:textId="77777777" w:rsidR="00A62EA9" w:rsidRDefault="00A62EA9" w:rsidP="00A62EA9">
            <w:pPr>
              <w:pStyle w:val="Listeafsnit"/>
              <w:numPr>
                <w:ilvl w:val="1"/>
                <w:numId w:val="5"/>
              </w:numPr>
              <w:jc w:val="both"/>
              <w:cnfStyle w:val="000000100000" w:firstRow="0" w:lastRow="0" w:firstColumn="0" w:lastColumn="0" w:oddVBand="0" w:evenVBand="0" w:oddHBand="1" w:evenHBand="0" w:firstRowFirstColumn="0" w:firstRowLastColumn="0" w:lastRowFirstColumn="0" w:lastRowLastColumn="0"/>
            </w:pPr>
            <w:r>
              <w:t>Gør det konkret</w:t>
            </w:r>
          </w:p>
          <w:p w14:paraId="3D48C3B3" w14:textId="77777777" w:rsidR="00A62EA9" w:rsidRDefault="00A62EA9" w:rsidP="00A62EA9">
            <w:pPr>
              <w:pStyle w:val="Listeafsnit"/>
              <w:numPr>
                <w:ilvl w:val="1"/>
                <w:numId w:val="5"/>
              </w:numPr>
              <w:jc w:val="both"/>
              <w:cnfStyle w:val="000000100000" w:firstRow="0" w:lastRow="0" w:firstColumn="0" w:lastColumn="0" w:oddVBand="0" w:evenVBand="0" w:oddHBand="1" w:evenHBand="0" w:firstRowFirstColumn="0" w:firstRowLastColumn="0" w:lastRowFirstColumn="0" w:lastRowLastColumn="0"/>
            </w:pPr>
            <w:r>
              <w:t>Finde de 10 tiltag som man kan starte med</w:t>
            </w:r>
          </w:p>
          <w:p w14:paraId="2B887807" w14:textId="77777777" w:rsidR="00A62EA9" w:rsidRDefault="00A62EA9" w:rsidP="00A62EA9">
            <w:pPr>
              <w:jc w:val="both"/>
              <w:cnfStyle w:val="000000100000" w:firstRow="0" w:lastRow="0" w:firstColumn="0" w:lastColumn="0" w:oddVBand="0" w:evenVBand="0" w:oddHBand="1" w:evenHBand="0" w:firstRowFirstColumn="0" w:firstRowLastColumn="0" w:lastRowFirstColumn="0" w:lastRowLastColumn="0"/>
            </w:pPr>
            <w:r>
              <w:t>Politiker forslag</w:t>
            </w:r>
          </w:p>
          <w:p w14:paraId="78EAD5FD" w14:textId="2D7181C1" w:rsidR="00A62EA9" w:rsidRPr="000D65EE" w:rsidRDefault="00A62EA9" w:rsidP="00A62EA9">
            <w:pPr>
              <w:cnfStyle w:val="000000100000" w:firstRow="0" w:lastRow="0" w:firstColumn="0" w:lastColumn="0" w:oddVBand="0" w:evenVBand="0" w:oddHBand="1" w:evenHBand="0" w:firstRowFirstColumn="0" w:firstRowLastColumn="0" w:lastRowFirstColumn="0" w:lastRowLastColumn="0"/>
              <w:rPr>
                <w:lang w:eastAsia="da-DK"/>
              </w:rPr>
            </w:pPr>
            <w:r>
              <w:t>At kommunen stiller en klimarådgiver til rådighed for virksomhederne</w:t>
            </w:r>
          </w:p>
        </w:tc>
      </w:tr>
      <w:tr w:rsidR="00A62EA9" w:rsidRPr="000D65EE" w14:paraId="1C554DB4" w14:textId="77777777" w:rsidTr="000D65EE">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042F236" w14:textId="13F7D912" w:rsidR="00A62EA9" w:rsidRDefault="00DF520F" w:rsidP="00DF520F">
            <w:pPr>
              <w:pStyle w:val="Overskrift3"/>
            </w:pPr>
            <w:bookmarkStart w:id="2" w:name="_Toc107230857"/>
            <w:r>
              <w:t>Bygge og anlægsbranchen</w:t>
            </w:r>
            <w:bookmarkEnd w:id="2"/>
          </w:p>
        </w:tc>
        <w:tc>
          <w:tcPr>
            <w:tcW w:w="7790" w:type="dxa"/>
            <w:tcBorders>
              <w:left w:val="single" w:sz="4" w:space="0" w:color="auto"/>
            </w:tcBorders>
          </w:tcPr>
          <w:p w14:paraId="0EC73598"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Det er økonomien der bestemmer i byggeriet lige nu</w:t>
            </w:r>
            <w:r>
              <w:rPr>
                <w:rStyle w:val="eop"/>
                <w:rFonts w:ascii="Calibri" w:hAnsi="Calibri" w:cs="Calibri"/>
                <w:sz w:val="22"/>
                <w:szCs w:val="22"/>
              </w:rPr>
              <w:t> </w:t>
            </w:r>
          </w:p>
          <w:p w14:paraId="0B5FCBE2" w14:textId="30A6F726"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 xml:space="preserve">Vi anvender ikke materialer som ikke er CE-mærkede </w:t>
            </w:r>
            <w:r w:rsidR="0050382D">
              <w:rPr>
                <w:rStyle w:val="spellingerror"/>
                <w:rFonts w:ascii="Calibri" w:hAnsi="Calibri" w:cs="Calibri"/>
                <w:sz w:val="22"/>
                <w:szCs w:val="22"/>
              </w:rPr>
              <w:t>pga.</w:t>
            </w:r>
            <w:r>
              <w:rPr>
                <w:rStyle w:val="normaltextrun"/>
                <w:rFonts w:ascii="Calibri" w:hAnsi="Calibri" w:cs="Calibri"/>
                <w:sz w:val="22"/>
                <w:szCs w:val="22"/>
              </w:rPr>
              <w:t xml:space="preserve"> ansvaret</w:t>
            </w:r>
            <w:r>
              <w:rPr>
                <w:rStyle w:val="eop"/>
                <w:rFonts w:ascii="Calibri" w:hAnsi="Calibri" w:cs="Calibri"/>
                <w:sz w:val="22"/>
                <w:szCs w:val="22"/>
              </w:rPr>
              <w:t> </w:t>
            </w:r>
          </w:p>
          <w:p w14:paraId="751D5166"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En del snak omkring biler – miljøzoner har en effekt. Mange medarbejdere har egen firmabil for fleksibilitet og for fastholdelse. Måske en anden type af biler og flere i bilerne.</w:t>
            </w:r>
            <w:r>
              <w:rPr>
                <w:rStyle w:val="eop"/>
                <w:rFonts w:ascii="Calibri" w:hAnsi="Calibri" w:cs="Calibri"/>
                <w:sz w:val="22"/>
                <w:szCs w:val="22"/>
              </w:rPr>
              <w:t> </w:t>
            </w:r>
          </w:p>
          <w:p w14:paraId="00C8AE05" w14:textId="17129075"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 xml:space="preserve">Bonus til de medarbejdere som </w:t>
            </w:r>
            <w:r w:rsidR="0050382D">
              <w:rPr>
                <w:rStyle w:val="normaltextrun"/>
                <w:rFonts w:ascii="Calibri" w:hAnsi="Calibri" w:cs="Calibri"/>
                <w:sz w:val="22"/>
                <w:szCs w:val="22"/>
              </w:rPr>
              <w:t>kører</w:t>
            </w:r>
            <w:r>
              <w:rPr>
                <w:rStyle w:val="normaltextrun"/>
                <w:rFonts w:ascii="Calibri" w:hAnsi="Calibri" w:cs="Calibri"/>
                <w:sz w:val="22"/>
                <w:szCs w:val="22"/>
              </w:rPr>
              <w:t xml:space="preserve"> mere miljørigtigt</w:t>
            </w:r>
            <w:r>
              <w:rPr>
                <w:rStyle w:val="eop"/>
                <w:rFonts w:ascii="Calibri" w:hAnsi="Calibri" w:cs="Calibri"/>
                <w:sz w:val="22"/>
                <w:szCs w:val="22"/>
              </w:rPr>
              <w:t> </w:t>
            </w:r>
          </w:p>
          <w:p w14:paraId="2DC8A1F3"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Affald gør, det som er lovkrav ikke mere</w:t>
            </w:r>
            <w:r>
              <w:rPr>
                <w:rStyle w:val="eop"/>
                <w:rFonts w:ascii="Calibri" w:hAnsi="Calibri" w:cs="Calibri"/>
                <w:sz w:val="22"/>
                <w:szCs w:val="22"/>
              </w:rPr>
              <w:t> </w:t>
            </w:r>
          </w:p>
          <w:p w14:paraId="04F9C099"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Det er et problem ift. bæredygtighed, at der gås med livrem og sele i byggebranchen, alt bliver overdimensioneret. </w:t>
            </w:r>
            <w:r>
              <w:rPr>
                <w:rStyle w:val="eop"/>
                <w:rFonts w:ascii="Calibri" w:hAnsi="Calibri" w:cs="Calibri"/>
                <w:sz w:val="22"/>
                <w:szCs w:val="22"/>
              </w:rPr>
              <w:t> </w:t>
            </w:r>
          </w:p>
          <w:p w14:paraId="7C5E59F9"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lastRenderedPageBreak/>
              <w:t xml:space="preserve">Hvorfor ser man ikke på at ensarte udbud på tværs af kommunegrænser, eks. partikelfilter på maskiner, eller </w:t>
            </w:r>
            <w:r>
              <w:rPr>
                <w:rStyle w:val="spellingerror"/>
                <w:rFonts w:ascii="Calibri" w:hAnsi="Calibri" w:cs="Calibri"/>
                <w:sz w:val="22"/>
                <w:szCs w:val="22"/>
              </w:rPr>
              <w:t>eurref</w:t>
            </w:r>
            <w:r>
              <w:rPr>
                <w:rStyle w:val="normaltextrun"/>
                <w:rFonts w:ascii="Calibri" w:hAnsi="Calibri" w:cs="Calibri"/>
                <w:sz w:val="22"/>
                <w:szCs w:val="22"/>
              </w:rPr>
              <w:t xml:space="preserve"> 5 motorer. </w:t>
            </w:r>
            <w:r>
              <w:rPr>
                <w:rStyle w:val="eop"/>
                <w:rFonts w:ascii="Calibri" w:hAnsi="Calibri" w:cs="Calibri"/>
                <w:sz w:val="22"/>
                <w:szCs w:val="22"/>
              </w:rPr>
              <w:t> </w:t>
            </w:r>
          </w:p>
          <w:p w14:paraId="4AAEAA58"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Dumt at jord som ressource bliver fyldt op med jord fra Randers, det er vel heller ikke så bæredygtigt ift. transport.</w:t>
            </w:r>
            <w:r>
              <w:rPr>
                <w:rStyle w:val="eop"/>
                <w:rFonts w:ascii="Calibri" w:hAnsi="Calibri" w:cs="Calibri"/>
                <w:sz w:val="22"/>
                <w:szCs w:val="22"/>
              </w:rPr>
              <w:t> </w:t>
            </w:r>
          </w:p>
          <w:p w14:paraId="29C9BE06" w14:textId="77777777"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CO2 kvoter kan spærre ben for adfærdsændring. I stedet for at se på hvordan man reducerer udledningen køber man sig aflad. </w:t>
            </w:r>
            <w:r>
              <w:rPr>
                <w:rStyle w:val="eop"/>
                <w:rFonts w:ascii="Calibri" w:hAnsi="Calibri" w:cs="Calibri"/>
                <w:sz w:val="22"/>
                <w:szCs w:val="22"/>
              </w:rPr>
              <w:t> </w:t>
            </w:r>
          </w:p>
          <w:p w14:paraId="3B8BADAB" w14:textId="342929FA" w:rsidR="00A62EA9" w:rsidRDefault="00A62EA9" w:rsidP="0050382D">
            <w:pPr>
              <w:pStyle w:val="paragraph"/>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 xml:space="preserve">Hvis </w:t>
            </w:r>
            <w:r w:rsidR="0050382D">
              <w:rPr>
                <w:rStyle w:val="normaltextrun"/>
                <w:rFonts w:ascii="Calibri" w:hAnsi="Calibri" w:cs="Calibri"/>
                <w:sz w:val="22"/>
                <w:szCs w:val="22"/>
              </w:rPr>
              <w:t>I</w:t>
            </w:r>
            <w:r>
              <w:rPr>
                <w:rStyle w:val="normaltextrun"/>
                <w:rFonts w:ascii="Calibri" w:hAnsi="Calibri" w:cs="Calibri"/>
                <w:sz w:val="22"/>
                <w:szCs w:val="22"/>
              </w:rPr>
              <w:t xml:space="preserve"> bliver ved med at måle kun på laveste pris, så er det der vi har fokus. Kan man vægte udbud på co2 i stedet</w:t>
            </w:r>
            <w:r>
              <w:rPr>
                <w:rStyle w:val="eop"/>
                <w:rFonts w:ascii="Calibri" w:hAnsi="Calibri" w:cs="Calibri"/>
                <w:sz w:val="22"/>
                <w:szCs w:val="22"/>
              </w:rPr>
              <w:t> </w:t>
            </w:r>
          </w:p>
          <w:p w14:paraId="78924984" w14:textId="77777777" w:rsidR="00A62EA9" w:rsidRDefault="00A62EA9" w:rsidP="00A62EA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eop"/>
                <w:rFonts w:ascii="Calibri" w:hAnsi="Calibri" w:cs="Calibri"/>
                <w:sz w:val="22"/>
                <w:szCs w:val="22"/>
              </w:rPr>
              <w:t> </w:t>
            </w:r>
          </w:p>
          <w:p w14:paraId="1F1B4956" w14:textId="77777777" w:rsidR="00A62EA9" w:rsidRDefault="00A62EA9" w:rsidP="00A62EA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hørte desuden ”branchen” sige: </w:t>
            </w:r>
            <w:r>
              <w:rPr>
                <w:rStyle w:val="eop"/>
                <w:rFonts w:ascii="Calibri" w:hAnsi="Calibri" w:cs="Calibri"/>
                <w:sz w:val="22"/>
                <w:szCs w:val="22"/>
              </w:rPr>
              <w:t> </w:t>
            </w:r>
          </w:p>
          <w:p w14:paraId="74D92FCC" w14:textId="77777777" w:rsidR="00A62EA9" w:rsidRDefault="00A62EA9" w:rsidP="0050382D">
            <w:pPr>
              <w:pStyle w:val="paragraph"/>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Vi tør ikke rigtigt blive de super grønne entreprenører der skal redde verden, hvad nu hvis omstillingen er alt for dyr, og der ikke er nogen der gider bruge os. Det er der andre der har knækket nakken på. </w:t>
            </w:r>
            <w:r>
              <w:rPr>
                <w:rStyle w:val="eop"/>
                <w:rFonts w:ascii="Calibri" w:hAnsi="Calibri" w:cs="Calibri"/>
                <w:sz w:val="22"/>
                <w:szCs w:val="22"/>
              </w:rPr>
              <w:t> </w:t>
            </w:r>
          </w:p>
          <w:p w14:paraId="4B0B90DB" w14:textId="77777777" w:rsidR="00A62EA9" w:rsidRDefault="00A62EA9" w:rsidP="0050382D">
            <w:pPr>
              <w:pStyle w:val="paragraph"/>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Stil flere krav – pisk og ikke gulerod. </w:t>
            </w:r>
            <w:r>
              <w:rPr>
                <w:rStyle w:val="eop"/>
                <w:rFonts w:ascii="Calibri" w:hAnsi="Calibri" w:cs="Calibri"/>
                <w:sz w:val="22"/>
                <w:szCs w:val="22"/>
              </w:rPr>
              <w:t> </w:t>
            </w:r>
          </w:p>
          <w:p w14:paraId="15C10331" w14:textId="77777777" w:rsidR="00A62EA9" w:rsidRDefault="00A62EA9" w:rsidP="0050382D">
            <w:pPr>
              <w:pStyle w:val="paragraph"/>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Der er mulighed for at gøre noget på bilparken og affaldssortering.</w:t>
            </w:r>
            <w:r>
              <w:rPr>
                <w:rStyle w:val="eop"/>
                <w:rFonts w:ascii="Calibri" w:hAnsi="Calibri" w:cs="Calibri"/>
                <w:sz w:val="22"/>
                <w:szCs w:val="22"/>
              </w:rPr>
              <w:t> </w:t>
            </w:r>
          </w:p>
          <w:p w14:paraId="0352D8D6" w14:textId="63A85263" w:rsidR="00A62EA9" w:rsidRPr="000D65EE" w:rsidRDefault="00A62EA9" w:rsidP="00A62EA9">
            <w:pPr>
              <w:ind w:left="1080"/>
              <w:jc w:val="both"/>
              <w:textAlignment w:val="baseline"/>
              <w:cnfStyle w:val="000000000000" w:firstRow="0" w:lastRow="0" w:firstColumn="0" w:lastColumn="0" w:oddVBand="0" w:evenVBand="0" w:oddHBand="0" w:evenHBand="0" w:firstRowFirstColumn="0" w:firstRowLastColumn="0" w:lastRowFirstColumn="0" w:lastRowLastColumn="0"/>
              <w:rPr>
                <w:lang w:eastAsia="da-DK"/>
              </w:rPr>
            </w:pPr>
          </w:p>
        </w:tc>
      </w:tr>
      <w:tr w:rsidR="00A62EA9" w:rsidRPr="000D65EE" w14:paraId="31B06F84" w14:textId="77777777" w:rsidTr="000D6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9DA9299" w14:textId="17CDD0B0" w:rsidR="00A62EA9" w:rsidRDefault="00A62EA9" w:rsidP="00DF520F">
            <w:pPr>
              <w:pStyle w:val="Overskrift3"/>
            </w:pPr>
            <w:bookmarkStart w:id="3" w:name="_Toc107230858"/>
            <w:r>
              <w:lastRenderedPageBreak/>
              <w:t>Landbrug - kvæg</w:t>
            </w:r>
            <w:bookmarkEnd w:id="3"/>
          </w:p>
        </w:tc>
        <w:tc>
          <w:tcPr>
            <w:tcW w:w="7790" w:type="dxa"/>
            <w:tcBorders>
              <w:left w:val="single" w:sz="4" w:space="0" w:color="auto"/>
            </w:tcBorders>
          </w:tcPr>
          <w:p w14:paraId="561B45B3" w14:textId="77777777"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Naturpleje – Behov for kvæg til naturpleje, for at sikre lysåbne naturtyper. Kød fra disse kvæg kan sælges som kvalitetsfødevarer.</w:t>
            </w:r>
            <w:r>
              <w:rPr>
                <w:rStyle w:val="eop"/>
                <w:rFonts w:ascii="Calibri" w:hAnsi="Calibri" w:cs="Calibri"/>
                <w:sz w:val="22"/>
                <w:szCs w:val="22"/>
              </w:rPr>
              <w:t> </w:t>
            </w:r>
          </w:p>
          <w:p w14:paraId="6E5BDA89" w14:textId="77777777" w:rsidR="0050382D" w:rsidRDefault="0050382D"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22"/>
                <w:szCs w:val="22"/>
              </w:rPr>
            </w:pPr>
          </w:p>
          <w:p w14:paraId="6F4DBF4A" w14:textId="17568C94"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Mængden af husdyr – Der skal fortsat være husdyrproduktion i DK, dog er der enighed om at mængden kan reduceres, hvis det honoreres økonomisk.</w:t>
            </w:r>
            <w:r>
              <w:rPr>
                <w:rStyle w:val="eop"/>
                <w:rFonts w:ascii="Calibri" w:hAnsi="Calibri" w:cs="Calibri"/>
                <w:sz w:val="22"/>
                <w:szCs w:val="22"/>
              </w:rPr>
              <w:t> </w:t>
            </w:r>
          </w:p>
          <w:p w14:paraId="0B60A3E2" w14:textId="77777777" w:rsidR="0050382D" w:rsidRDefault="0050382D"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22"/>
                <w:szCs w:val="22"/>
              </w:rPr>
            </w:pPr>
          </w:p>
          <w:p w14:paraId="14B05CDE" w14:textId="54DBB2A1"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Nødvendige næringsstoffer - Husdyr producerer næringsstoffer som er nødvendige for planteproduktionen og dermed vegetabilske fødevarer. Bl.a. økologiske bedrifter har behov for konventionel husdyrgødning.</w:t>
            </w:r>
            <w:r>
              <w:rPr>
                <w:rStyle w:val="eop"/>
                <w:rFonts w:ascii="Calibri" w:hAnsi="Calibri" w:cs="Calibri"/>
                <w:sz w:val="22"/>
                <w:szCs w:val="22"/>
              </w:rPr>
              <w:t> </w:t>
            </w:r>
          </w:p>
          <w:p w14:paraId="470D1B7C" w14:textId="77777777" w:rsidR="0050382D" w:rsidRDefault="0050382D"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22"/>
                <w:szCs w:val="22"/>
              </w:rPr>
            </w:pPr>
          </w:p>
          <w:p w14:paraId="4CE7622D" w14:textId="157BBCF7"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Tilsætningsstoffer til foder, fedt, 3-NOP etc. - Fedt er anvendt allerede, men kan evt. bruges i større mængde, dog obs. på hvor fedtet kommer fra (fx palmeolie), kan fiskeolie anvendes? Kunstige tilsætningsstoffer tillægges ikke tilført, pga. manglende viden og “det unaturlige” ved anvendelsen.</w:t>
            </w:r>
            <w:r>
              <w:rPr>
                <w:rStyle w:val="eop"/>
                <w:rFonts w:ascii="Calibri" w:hAnsi="Calibri" w:cs="Calibri"/>
                <w:sz w:val="22"/>
                <w:szCs w:val="22"/>
              </w:rPr>
              <w:t> </w:t>
            </w:r>
          </w:p>
          <w:p w14:paraId="39133710" w14:textId="77777777" w:rsidR="0050382D" w:rsidRDefault="0050382D"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22"/>
                <w:szCs w:val="22"/>
              </w:rPr>
            </w:pPr>
          </w:p>
          <w:p w14:paraId="63AE34A8" w14:textId="5CE43006"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Landbruget som serviceerhverv – Landbruget vil gerne sælge ydelser der efterspørges af det omkringliggende samfund, fx “høst af drikkevand”, naturpleje, oplevelser.</w:t>
            </w:r>
            <w:r>
              <w:rPr>
                <w:rStyle w:val="eop"/>
                <w:rFonts w:ascii="Calibri" w:hAnsi="Calibri" w:cs="Calibri"/>
                <w:sz w:val="22"/>
                <w:szCs w:val="22"/>
              </w:rPr>
              <w:t> </w:t>
            </w:r>
          </w:p>
          <w:p w14:paraId="2D2708D8" w14:textId="77777777" w:rsidR="00A62EA9" w:rsidRDefault="00A62EA9" w:rsidP="00A62EA9">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Vandløb - Skal vandløbet være til borttransport af vand fra landmandens arealer, eller skal åerne genslynges og engarealerne bruges til græsning.</w:t>
            </w:r>
            <w:r>
              <w:rPr>
                <w:rStyle w:val="eop"/>
                <w:rFonts w:ascii="Calibri" w:hAnsi="Calibri" w:cs="Calibri"/>
                <w:sz w:val="22"/>
                <w:szCs w:val="22"/>
              </w:rPr>
              <w:t> </w:t>
            </w:r>
          </w:p>
          <w:p w14:paraId="0136E309" w14:textId="77777777" w:rsidR="00A62EA9" w:rsidRPr="000D65EE" w:rsidRDefault="00A62EA9" w:rsidP="00A62EA9">
            <w:pPr>
              <w:cnfStyle w:val="000000100000" w:firstRow="0" w:lastRow="0" w:firstColumn="0" w:lastColumn="0" w:oddVBand="0" w:evenVBand="0" w:oddHBand="1" w:evenHBand="0" w:firstRowFirstColumn="0" w:firstRowLastColumn="0" w:lastRowFirstColumn="0" w:lastRowLastColumn="0"/>
              <w:rPr>
                <w:lang w:eastAsia="da-DK"/>
              </w:rPr>
            </w:pPr>
          </w:p>
        </w:tc>
      </w:tr>
      <w:tr w:rsidR="00A62EA9" w:rsidRPr="000D65EE" w14:paraId="1EE2EC2A" w14:textId="77777777" w:rsidTr="000D65EE">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736ABC5" w14:textId="12608338" w:rsidR="00A62EA9" w:rsidRDefault="00DF520F" w:rsidP="00DF520F">
            <w:pPr>
              <w:pStyle w:val="Overskrift3"/>
            </w:pPr>
            <w:bookmarkStart w:id="4" w:name="_Toc107230859"/>
            <w:r>
              <w:t>Plastbranchen</w:t>
            </w:r>
            <w:bookmarkEnd w:id="4"/>
          </w:p>
        </w:tc>
        <w:tc>
          <w:tcPr>
            <w:tcW w:w="7790" w:type="dxa"/>
            <w:tcBorders>
              <w:left w:val="single" w:sz="4" w:space="0" w:color="auto"/>
            </w:tcBorders>
          </w:tcPr>
          <w:p w14:paraId="387005CB"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Hvad er det vi skal i dk – reducere plast eller CO2. Vælg en ting og gør det færdigt </w:t>
            </w:r>
          </w:p>
          <w:p w14:paraId="3C9B0427" w14:textId="31614D5E"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 xml:space="preserve">Forbrugerne vil pt ikke betale for bioplast – det er pt </w:t>
            </w:r>
            <w:r w:rsidR="0050382D" w:rsidRPr="00DF520F">
              <w:rPr>
                <w:rFonts w:ascii="Calibri" w:eastAsia="Times New Roman" w:hAnsi="Calibri" w:cs="Calibri"/>
                <w:lang w:eastAsia="da-DK"/>
              </w:rPr>
              <w:t>ca.</w:t>
            </w:r>
            <w:r w:rsidRPr="00DF520F">
              <w:rPr>
                <w:rFonts w:ascii="Calibri" w:eastAsia="Times New Roman" w:hAnsi="Calibri" w:cs="Calibri"/>
                <w:lang w:eastAsia="da-DK"/>
              </w:rPr>
              <w:t xml:space="preserve"> dobbelt så dyrt </w:t>
            </w:r>
          </w:p>
          <w:p w14:paraId="21FB29FB"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Bioplast er mere energikrævede at producere </w:t>
            </w:r>
          </w:p>
          <w:p w14:paraId="3B86458B"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Plasttype afhænger også af hvad det skal bruges til. Certifikat på massebalance er en anden vej at gå </w:t>
            </w:r>
          </w:p>
          <w:p w14:paraId="2926CAA7"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Det er nødvendigt også at se på værdikæder og det cirkulære i forhold til plast  </w:t>
            </w:r>
          </w:p>
          <w:p w14:paraId="50392463"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De grønne energikilder er vigtige </w:t>
            </w:r>
          </w:p>
          <w:p w14:paraId="3B35BAE3"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Der er meget at hente på ressourceeffektivitet </w:t>
            </w:r>
          </w:p>
          <w:p w14:paraId="174F76E6"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Solceller på alle virksomhedernes tage </w:t>
            </w:r>
          </w:p>
          <w:p w14:paraId="5E9126A0"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Det tager tid at ændre folks adfærd </w:t>
            </w:r>
          </w:p>
          <w:p w14:paraId="0183B680"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Svært som virksomhed i Hjørring Kommune at påvirke forbrugerne </w:t>
            </w:r>
          </w:p>
          <w:p w14:paraId="34FCEEF8"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lastRenderedPageBreak/>
              <w:t>Fortælle de gode historier – hvad er det vi gør lokalt </w:t>
            </w:r>
          </w:p>
          <w:p w14:paraId="666868D9"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Anvendelse af overskudsvarmen </w:t>
            </w:r>
          </w:p>
          <w:p w14:paraId="4E8B407C"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Efterspørgsel til kommunen:  </w:t>
            </w:r>
          </w:p>
          <w:p w14:paraId="4F35A991" w14:textId="77777777" w:rsidR="00DF520F" w:rsidRPr="00DF520F" w:rsidRDefault="00DF520F" w:rsidP="0050382D">
            <w:pPr>
              <w:numPr>
                <w:ilvl w:val="1"/>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hvad er det vi kan gøre, her og nu, for at blive bedre – energimæssigt </w:t>
            </w:r>
          </w:p>
          <w:p w14:paraId="58B6F551" w14:textId="77777777" w:rsidR="00DF520F" w:rsidRPr="00DF520F" w:rsidRDefault="00DF520F" w:rsidP="0050382D">
            <w:pPr>
              <w:numPr>
                <w:ilvl w:val="1"/>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giv os nogle redskaber </w:t>
            </w:r>
          </w:p>
          <w:p w14:paraId="7DEE15DD" w14:textId="77777777" w:rsidR="00DF520F" w:rsidRPr="00DF520F" w:rsidRDefault="00DF520F" w:rsidP="0050382D">
            <w:pPr>
              <w:numPr>
                <w:ilvl w:val="1"/>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bedre lokalplan </w:t>
            </w:r>
          </w:p>
          <w:p w14:paraId="31C9BFA3" w14:textId="7DC0311A" w:rsidR="00DF520F" w:rsidRPr="00DF520F" w:rsidRDefault="00DF520F" w:rsidP="0050382D">
            <w:pPr>
              <w:numPr>
                <w:ilvl w:val="1"/>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 xml:space="preserve">mere </w:t>
            </w:r>
            <w:r w:rsidR="0050382D" w:rsidRPr="00DF520F">
              <w:rPr>
                <w:rFonts w:ascii="Calibri" w:eastAsia="Times New Roman" w:hAnsi="Calibri" w:cs="Calibri"/>
                <w:lang w:eastAsia="da-DK"/>
              </w:rPr>
              <w:t>konsulentbistand</w:t>
            </w:r>
            <w:r w:rsidRPr="00DF520F">
              <w:rPr>
                <w:rFonts w:ascii="Calibri" w:eastAsia="Times New Roman" w:hAnsi="Calibri" w:cs="Calibri"/>
                <w:lang w:eastAsia="da-DK"/>
              </w:rPr>
              <w:t> </w:t>
            </w:r>
          </w:p>
          <w:p w14:paraId="23C9AFE6" w14:textId="77777777" w:rsidR="00DF520F" w:rsidRPr="00DF520F" w:rsidRDefault="00DF520F" w:rsidP="0050382D">
            <w:pPr>
              <w:numPr>
                <w:ilvl w:val="1"/>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omlægning af naturgas – hvordan gør man det </w:t>
            </w:r>
          </w:p>
          <w:p w14:paraId="0B6DE2AD" w14:textId="77777777" w:rsidR="00DF520F" w:rsidRPr="00DF520F" w:rsidRDefault="00DF520F" w:rsidP="0050382D">
            <w:pPr>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a-DK"/>
              </w:rPr>
            </w:pPr>
            <w:r w:rsidRPr="00DF520F">
              <w:rPr>
                <w:rFonts w:ascii="Calibri" w:eastAsia="Times New Roman" w:hAnsi="Calibri" w:cs="Calibri"/>
                <w:lang w:eastAsia="da-DK"/>
              </w:rPr>
              <w:t>fastholdelse af arbejdspladser, derfor er det nødvendigt </w:t>
            </w:r>
          </w:p>
          <w:p w14:paraId="17687F28" w14:textId="77777777" w:rsidR="00A62EA9" w:rsidRPr="000D65EE" w:rsidRDefault="00A62EA9" w:rsidP="00A62EA9">
            <w:pPr>
              <w:cnfStyle w:val="000000000000" w:firstRow="0" w:lastRow="0" w:firstColumn="0" w:lastColumn="0" w:oddVBand="0" w:evenVBand="0" w:oddHBand="0" w:evenHBand="0" w:firstRowFirstColumn="0" w:firstRowLastColumn="0" w:lastRowFirstColumn="0" w:lastRowLastColumn="0"/>
              <w:rPr>
                <w:lang w:eastAsia="da-DK"/>
              </w:rPr>
            </w:pPr>
          </w:p>
        </w:tc>
      </w:tr>
    </w:tbl>
    <w:p w14:paraId="5EC9730E" w14:textId="5766AC54" w:rsidR="000D65EE" w:rsidRDefault="000D65EE" w:rsidP="000D65EE"/>
    <w:p w14:paraId="230D70C2" w14:textId="77777777" w:rsidR="000D65EE" w:rsidRDefault="000D65EE" w:rsidP="000D65EE"/>
    <w:p w14:paraId="495E1A9F" w14:textId="77777777" w:rsidR="000D65EE" w:rsidRPr="000D65EE" w:rsidRDefault="000D65EE" w:rsidP="000D65EE"/>
    <w:sectPr w:rsidR="000D65EE" w:rsidRPr="000D65EE">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4514" w14:textId="77777777" w:rsidR="00EA7D9D" w:rsidRDefault="00EA7D9D" w:rsidP="00DF520F">
      <w:pPr>
        <w:spacing w:after="0" w:line="240" w:lineRule="auto"/>
      </w:pPr>
      <w:r>
        <w:separator/>
      </w:r>
    </w:p>
  </w:endnote>
  <w:endnote w:type="continuationSeparator" w:id="0">
    <w:p w14:paraId="6F222D4D" w14:textId="77777777" w:rsidR="00EA7D9D" w:rsidRDefault="00EA7D9D" w:rsidP="00DF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220"/>
      <w:docPartObj>
        <w:docPartGallery w:val="Page Numbers (Bottom of Page)"/>
        <w:docPartUnique/>
      </w:docPartObj>
    </w:sdtPr>
    <w:sdtContent>
      <w:p w14:paraId="207D2A3C" w14:textId="16B6E688" w:rsidR="00DF520F" w:rsidRDefault="00DF520F">
        <w:pPr>
          <w:pStyle w:val="Sidefod"/>
          <w:jc w:val="right"/>
        </w:pPr>
        <w:r>
          <w:fldChar w:fldCharType="begin"/>
        </w:r>
        <w:r>
          <w:instrText>PAGE   \* MERGEFORMAT</w:instrText>
        </w:r>
        <w:r>
          <w:fldChar w:fldCharType="separate"/>
        </w:r>
        <w:r>
          <w:t>2</w:t>
        </w:r>
        <w:r>
          <w:fldChar w:fldCharType="end"/>
        </w:r>
      </w:p>
    </w:sdtContent>
  </w:sdt>
  <w:p w14:paraId="6D57A7C4" w14:textId="77777777" w:rsidR="00DF520F" w:rsidRDefault="00DF52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0FEE" w14:textId="77777777" w:rsidR="00EA7D9D" w:rsidRDefault="00EA7D9D" w:rsidP="00DF520F">
      <w:pPr>
        <w:spacing w:after="0" w:line="240" w:lineRule="auto"/>
      </w:pPr>
      <w:r>
        <w:separator/>
      </w:r>
    </w:p>
  </w:footnote>
  <w:footnote w:type="continuationSeparator" w:id="0">
    <w:p w14:paraId="4ED20E5E" w14:textId="77777777" w:rsidR="00EA7D9D" w:rsidRDefault="00EA7D9D" w:rsidP="00DF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05"/>
    <w:multiLevelType w:val="hybridMultilevel"/>
    <w:tmpl w:val="8C3439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D85E8D"/>
    <w:multiLevelType w:val="hybridMultilevel"/>
    <w:tmpl w:val="0D74756A"/>
    <w:lvl w:ilvl="0" w:tplc="7B44638A">
      <w:start w:val="3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F706B6"/>
    <w:multiLevelType w:val="multilevel"/>
    <w:tmpl w:val="342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45DEC"/>
    <w:multiLevelType w:val="multilevel"/>
    <w:tmpl w:val="EB5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B2104"/>
    <w:multiLevelType w:val="multilevel"/>
    <w:tmpl w:val="BDE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A249F"/>
    <w:multiLevelType w:val="multilevel"/>
    <w:tmpl w:val="632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403B2"/>
    <w:multiLevelType w:val="hybridMultilevel"/>
    <w:tmpl w:val="E1D426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F4073D7"/>
    <w:multiLevelType w:val="multilevel"/>
    <w:tmpl w:val="ACD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03FC6"/>
    <w:multiLevelType w:val="hybridMultilevel"/>
    <w:tmpl w:val="9BD833B6"/>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9" w15:restartNumberingAfterBreak="0">
    <w:nsid w:val="4A71082B"/>
    <w:multiLevelType w:val="hybridMultilevel"/>
    <w:tmpl w:val="21668B88"/>
    <w:lvl w:ilvl="0" w:tplc="7B44638A">
      <w:start w:val="3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66ECE"/>
    <w:multiLevelType w:val="hybridMultilevel"/>
    <w:tmpl w:val="6A388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CC2EF6"/>
    <w:multiLevelType w:val="multilevel"/>
    <w:tmpl w:val="24BCB9BE"/>
    <w:lvl w:ilvl="0">
      <w:start w:val="3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51FF6"/>
    <w:multiLevelType w:val="multilevel"/>
    <w:tmpl w:val="C344799E"/>
    <w:lvl w:ilvl="0">
      <w:start w:val="3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3143A4"/>
    <w:multiLevelType w:val="multilevel"/>
    <w:tmpl w:val="76CA8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25359329">
    <w:abstractNumId w:val="8"/>
  </w:num>
  <w:num w:numId="2" w16cid:durableId="491486131">
    <w:abstractNumId w:val="0"/>
  </w:num>
  <w:num w:numId="3" w16cid:durableId="1176916816">
    <w:abstractNumId w:val="6"/>
  </w:num>
  <w:num w:numId="4" w16cid:durableId="1958484749">
    <w:abstractNumId w:val="10"/>
  </w:num>
  <w:num w:numId="5" w16cid:durableId="253054332">
    <w:abstractNumId w:val="1"/>
  </w:num>
  <w:num w:numId="6" w16cid:durableId="104275841">
    <w:abstractNumId w:val="4"/>
  </w:num>
  <w:num w:numId="7" w16cid:durableId="1214200450">
    <w:abstractNumId w:val="7"/>
  </w:num>
  <w:num w:numId="8" w16cid:durableId="1538470228">
    <w:abstractNumId w:val="2"/>
  </w:num>
  <w:num w:numId="9" w16cid:durableId="84886982">
    <w:abstractNumId w:val="5"/>
  </w:num>
  <w:num w:numId="10" w16cid:durableId="1898665347">
    <w:abstractNumId w:val="13"/>
  </w:num>
  <w:num w:numId="11" w16cid:durableId="1110397647">
    <w:abstractNumId w:val="3"/>
  </w:num>
  <w:num w:numId="12" w16cid:durableId="2047370915">
    <w:abstractNumId w:val="9"/>
  </w:num>
  <w:num w:numId="13" w16cid:durableId="1302536132">
    <w:abstractNumId w:val="12"/>
  </w:num>
  <w:num w:numId="14" w16cid:durableId="1570311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EE"/>
    <w:rsid w:val="000D65EE"/>
    <w:rsid w:val="0050382D"/>
    <w:rsid w:val="00512690"/>
    <w:rsid w:val="007824A6"/>
    <w:rsid w:val="00A62EA9"/>
    <w:rsid w:val="00DF520F"/>
    <w:rsid w:val="00EA7D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29BD"/>
  <w15:chartTrackingRefBased/>
  <w15:docId w15:val="{26F94662-B775-499A-BEBF-E61E515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EE"/>
  </w:style>
  <w:style w:type="paragraph" w:styleId="Overskrift1">
    <w:name w:val="heading 1"/>
    <w:basedOn w:val="Normal"/>
    <w:next w:val="Normal"/>
    <w:link w:val="Overskrift1Tegn"/>
    <w:uiPriority w:val="9"/>
    <w:qFormat/>
    <w:rsid w:val="00DF520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DF520F"/>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next w:val="Normal"/>
    <w:link w:val="Overskrift3Tegn"/>
    <w:uiPriority w:val="9"/>
    <w:unhideWhenUsed/>
    <w:qFormat/>
    <w:rsid w:val="00DF520F"/>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65EE"/>
    <w:pPr>
      <w:ind w:left="720"/>
      <w:contextualSpacing/>
    </w:pPr>
  </w:style>
  <w:style w:type="table" w:styleId="Listetabel2-farve6">
    <w:name w:val="List Table 2 Accent 6"/>
    <w:basedOn w:val="Tabel-Normal"/>
    <w:uiPriority w:val="47"/>
    <w:rsid w:val="000D65EE"/>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customStyle="1" w:styleId="paragraph">
    <w:name w:val="paragraph"/>
    <w:basedOn w:val="Normal"/>
    <w:rsid w:val="00A62E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62EA9"/>
  </w:style>
  <w:style w:type="character" w:customStyle="1" w:styleId="eop">
    <w:name w:val="eop"/>
    <w:basedOn w:val="Standardskrifttypeiafsnit"/>
    <w:rsid w:val="00A62EA9"/>
  </w:style>
  <w:style w:type="character" w:customStyle="1" w:styleId="spellingerror">
    <w:name w:val="spellingerror"/>
    <w:basedOn w:val="Standardskrifttypeiafsnit"/>
    <w:rsid w:val="00A62EA9"/>
  </w:style>
  <w:style w:type="character" w:customStyle="1" w:styleId="contextualspellingandgrammarerror">
    <w:name w:val="contextualspellingandgrammarerror"/>
    <w:basedOn w:val="Standardskrifttypeiafsnit"/>
    <w:rsid w:val="00DF520F"/>
  </w:style>
  <w:style w:type="paragraph" w:styleId="Sidehoved">
    <w:name w:val="header"/>
    <w:basedOn w:val="Normal"/>
    <w:link w:val="SidehovedTegn"/>
    <w:uiPriority w:val="99"/>
    <w:unhideWhenUsed/>
    <w:rsid w:val="00DF52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20F"/>
  </w:style>
  <w:style w:type="paragraph" w:styleId="Sidefod">
    <w:name w:val="footer"/>
    <w:basedOn w:val="Normal"/>
    <w:link w:val="SidefodTegn"/>
    <w:uiPriority w:val="99"/>
    <w:unhideWhenUsed/>
    <w:rsid w:val="00DF52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20F"/>
  </w:style>
  <w:style w:type="character" w:customStyle="1" w:styleId="Overskrift2Tegn">
    <w:name w:val="Overskrift 2 Tegn"/>
    <w:basedOn w:val="Standardskrifttypeiafsnit"/>
    <w:link w:val="Overskrift2"/>
    <w:uiPriority w:val="9"/>
    <w:rsid w:val="00DF520F"/>
    <w:rPr>
      <w:rFonts w:asciiTheme="majorHAnsi" w:eastAsiaTheme="majorEastAsia" w:hAnsiTheme="majorHAnsi" w:cstheme="majorBidi"/>
      <w:color w:val="1481AB" w:themeColor="accent1" w:themeShade="BF"/>
      <w:sz w:val="26"/>
      <w:szCs w:val="26"/>
    </w:rPr>
  </w:style>
  <w:style w:type="character" w:customStyle="1" w:styleId="Overskrift3Tegn">
    <w:name w:val="Overskrift 3 Tegn"/>
    <w:basedOn w:val="Standardskrifttypeiafsnit"/>
    <w:link w:val="Overskrift3"/>
    <w:uiPriority w:val="9"/>
    <w:rsid w:val="00DF520F"/>
    <w:rPr>
      <w:rFonts w:asciiTheme="majorHAnsi" w:eastAsiaTheme="majorEastAsia" w:hAnsiTheme="majorHAnsi" w:cstheme="majorBidi"/>
      <w:color w:val="0D5571" w:themeColor="accent1" w:themeShade="7F"/>
      <w:sz w:val="24"/>
      <w:szCs w:val="24"/>
    </w:rPr>
  </w:style>
  <w:style w:type="character" w:customStyle="1" w:styleId="Overskrift1Tegn">
    <w:name w:val="Overskrift 1 Tegn"/>
    <w:basedOn w:val="Standardskrifttypeiafsnit"/>
    <w:link w:val="Overskrift1"/>
    <w:uiPriority w:val="9"/>
    <w:rsid w:val="00DF520F"/>
    <w:rPr>
      <w:rFonts w:asciiTheme="majorHAnsi" w:eastAsiaTheme="majorEastAsia" w:hAnsiTheme="majorHAnsi" w:cstheme="majorBidi"/>
      <w:color w:val="1481AB" w:themeColor="accent1" w:themeShade="BF"/>
      <w:sz w:val="32"/>
      <w:szCs w:val="32"/>
    </w:rPr>
  </w:style>
  <w:style w:type="paragraph" w:styleId="Overskrift">
    <w:name w:val="TOC Heading"/>
    <w:basedOn w:val="Overskrift1"/>
    <w:next w:val="Normal"/>
    <w:uiPriority w:val="39"/>
    <w:unhideWhenUsed/>
    <w:qFormat/>
    <w:rsid w:val="0050382D"/>
    <w:pPr>
      <w:outlineLvl w:val="9"/>
    </w:pPr>
    <w:rPr>
      <w:lang w:eastAsia="da-DK"/>
    </w:rPr>
  </w:style>
  <w:style w:type="paragraph" w:styleId="Indholdsfortegnelse1">
    <w:name w:val="toc 1"/>
    <w:basedOn w:val="Normal"/>
    <w:next w:val="Normal"/>
    <w:autoRedefine/>
    <w:uiPriority w:val="39"/>
    <w:unhideWhenUsed/>
    <w:rsid w:val="0050382D"/>
    <w:pPr>
      <w:spacing w:after="100"/>
    </w:pPr>
  </w:style>
  <w:style w:type="paragraph" w:styleId="Indholdsfortegnelse3">
    <w:name w:val="toc 3"/>
    <w:basedOn w:val="Normal"/>
    <w:next w:val="Normal"/>
    <w:autoRedefine/>
    <w:uiPriority w:val="39"/>
    <w:unhideWhenUsed/>
    <w:rsid w:val="0050382D"/>
    <w:pPr>
      <w:spacing w:after="100"/>
      <w:ind w:left="440"/>
    </w:pPr>
  </w:style>
  <w:style w:type="character" w:styleId="Hyperlink">
    <w:name w:val="Hyperlink"/>
    <w:basedOn w:val="Standardskrifttypeiafsnit"/>
    <w:uiPriority w:val="99"/>
    <w:unhideWhenUsed/>
    <w:rsid w:val="0050382D"/>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430">
      <w:bodyDiv w:val="1"/>
      <w:marLeft w:val="0"/>
      <w:marRight w:val="0"/>
      <w:marTop w:val="0"/>
      <w:marBottom w:val="0"/>
      <w:divBdr>
        <w:top w:val="none" w:sz="0" w:space="0" w:color="auto"/>
        <w:left w:val="none" w:sz="0" w:space="0" w:color="auto"/>
        <w:bottom w:val="none" w:sz="0" w:space="0" w:color="auto"/>
        <w:right w:val="none" w:sz="0" w:space="0" w:color="auto"/>
      </w:divBdr>
    </w:div>
    <w:div w:id="489559972">
      <w:bodyDiv w:val="1"/>
      <w:marLeft w:val="0"/>
      <w:marRight w:val="0"/>
      <w:marTop w:val="0"/>
      <w:marBottom w:val="0"/>
      <w:divBdr>
        <w:top w:val="none" w:sz="0" w:space="0" w:color="auto"/>
        <w:left w:val="none" w:sz="0" w:space="0" w:color="auto"/>
        <w:bottom w:val="none" w:sz="0" w:space="0" w:color="auto"/>
        <w:right w:val="none" w:sz="0" w:space="0" w:color="auto"/>
      </w:divBdr>
    </w:div>
    <w:div w:id="1388340370">
      <w:bodyDiv w:val="1"/>
      <w:marLeft w:val="0"/>
      <w:marRight w:val="0"/>
      <w:marTop w:val="0"/>
      <w:marBottom w:val="0"/>
      <w:divBdr>
        <w:top w:val="none" w:sz="0" w:space="0" w:color="auto"/>
        <w:left w:val="none" w:sz="0" w:space="0" w:color="auto"/>
        <w:bottom w:val="none" w:sz="0" w:space="0" w:color="auto"/>
        <w:right w:val="none" w:sz="0" w:space="0" w:color="auto"/>
      </w:divBdr>
      <w:divsChild>
        <w:div w:id="1621758420">
          <w:marLeft w:val="0"/>
          <w:marRight w:val="0"/>
          <w:marTop w:val="0"/>
          <w:marBottom w:val="0"/>
          <w:divBdr>
            <w:top w:val="none" w:sz="0" w:space="0" w:color="auto"/>
            <w:left w:val="none" w:sz="0" w:space="0" w:color="auto"/>
            <w:bottom w:val="none" w:sz="0" w:space="0" w:color="auto"/>
            <w:right w:val="none" w:sz="0" w:space="0" w:color="auto"/>
          </w:divBdr>
        </w:div>
        <w:div w:id="286744895">
          <w:marLeft w:val="0"/>
          <w:marRight w:val="0"/>
          <w:marTop w:val="0"/>
          <w:marBottom w:val="0"/>
          <w:divBdr>
            <w:top w:val="none" w:sz="0" w:space="0" w:color="auto"/>
            <w:left w:val="none" w:sz="0" w:space="0" w:color="auto"/>
            <w:bottom w:val="none" w:sz="0" w:space="0" w:color="auto"/>
            <w:right w:val="none" w:sz="0" w:space="0" w:color="auto"/>
          </w:divBdr>
        </w:div>
        <w:div w:id="1683898607">
          <w:marLeft w:val="0"/>
          <w:marRight w:val="0"/>
          <w:marTop w:val="0"/>
          <w:marBottom w:val="0"/>
          <w:divBdr>
            <w:top w:val="none" w:sz="0" w:space="0" w:color="auto"/>
            <w:left w:val="none" w:sz="0" w:space="0" w:color="auto"/>
            <w:bottom w:val="none" w:sz="0" w:space="0" w:color="auto"/>
            <w:right w:val="none" w:sz="0" w:space="0" w:color="auto"/>
          </w:divBdr>
        </w:div>
        <w:div w:id="968584144">
          <w:marLeft w:val="0"/>
          <w:marRight w:val="0"/>
          <w:marTop w:val="0"/>
          <w:marBottom w:val="0"/>
          <w:divBdr>
            <w:top w:val="none" w:sz="0" w:space="0" w:color="auto"/>
            <w:left w:val="none" w:sz="0" w:space="0" w:color="auto"/>
            <w:bottom w:val="none" w:sz="0" w:space="0" w:color="auto"/>
            <w:right w:val="none" w:sz="0" w:space="0" w:color="auto"/>
          </w:divBdr>
        </w:div>
        <w:div w:id="1049571509">
          <w:marLeft w:val="0"/>
          <w:marRight w:val="0"/>
          <w:marTop w:val="0"/>
          <w:marBottom w:val="0"/>
          <w:divBdr>
            <w:top w:val="none" w:sz="0" w:space="0" w:color="auto"/>
            <w:left w:val="none" w:sz="0" w:space="0" w:color="auto"/>
            <w:bottom w:val="none" w:sz="0" w:space="0" w:color="auto"/>
            <w:right w:val="none" w:sz="0" w:space="0" w:color="auto"/>
          </w:divBdr>
        </w:div>
        <w:div w:id="567107593">
          <w:marLeft w:val="0"/>
          <w:marRight w:val="0"/>
          <w:marTop w:val="0"/>
          <w:marBottom w:val="0"/>
          <w:divBdr>
            <w:top w:val="none" w:sz="0" w:space="0" w:color="auto"/>
            <w:left w:val="none" w:sz="0" w:space="0" w:color="auto"/>
            <w:bottom w:val="none" w:sz="0" w:space="0" w:color="auto"/>
            <w:right w:val="none" w:sz="0" w:space="0" w:color="auto"/>
          </w:divBdr>
        </w:div>
      </w:divsChild>
    </w:div>
    <w:div w:id="1417510257">
      <w:bodyDiv w:val="1"/>
      <w:marLeft w:val="0"/>
      <w:marRight w:val="0"/>
      <w:marTop w:val="0"/>
      <w:marBottom w:val="0"/>
      <w:divBdr>
        <w:top w:val="none" w:sz="0" w:space="0" w:color="auto"/>
        <w:left w:val="none" w:sz="0" w:space="0" w:color="auto"/>
        <w:bottom w:val="none" w:sz="0" w:space="0" w:color="auto"/>
        <w:right w:val="none" w:sz="0" w:space="0" w:color="auto"/>
      </w:divBdr>
      <w:divsChild>
        <w:div w:id="805271055">
          <w:marLeft w:val="0"/>
          <w:marRight w:val="0"/>
          <w:marTop w:val="0"/>
          <w:marBottom w:val="0"/>
          <w:divBdr>
            <w:top w:val="none" w:sz="0" w:space="0" w:color="auto"/>
            <w:left w:val="none" w:sz="0" w:space="0" w:color="auto"/>
            <w:bottom w:val="none" w:sz="0" w:space="0" w:color="auto"/>
            <w:right w:val="none" w:sz="0" w:space="0" w:color="auto"/>
          </w:divBdr>
        </w:div>
        <w:div w:id="1450274565">
          <w:marLeft w:val="0"/>
          <w:marRight w:val="0"/>
          <w:marTop w:val="0"/>
          <w:marBottom w:val="0"/>
          <w:divBdr>
            <w:top w:val="none" w:sz="0" w:space="0" w:color="auto"/>
            <w:left w:val="none" w:sz="0" w:space="0" w:color="auto"/>
            <w:bottom w:val="none" w:sz="0" w:space="0" w:color="auto"/>
            <w:right w:val="none" w:sz="0" w:space="0" w:color="auto"/>
          </w:divBdr>
        </w:div>
        <w:div w:id="758479475">
          <w:marLeft w:val="0"/>
          <w:marRight w:val="0"/>
          <w:marTop w:val="0"/>
          <w:marBottom w:val="0"/>
          <w:divBdr>
            <w:top w:val="none" w:sz="0" w:space="0" w:color="auto"/>
            <w:left w:val="none" w:sz="0" w:space="0" w:color="auto"/>
            <w:bottom w:val="none" w:sz="0" w:space="0" w:color="auto"/>
            <w:right w:val="none" w:sz="0" w:space="0" w:color="auto"/>
          </w:divBdr>
        </w:div>
        <w:div w:id="672336070">
          <w:marLeft w:val="0"/>
          <w:marRight w:val="0"/>
          <w:marTop w:val="0"/>
          <w:marBottom w:val="0"/>
          <w:divBdr>
            <w:top w:val="none" w:sz="0" w:space="0" w:color="auto"/>
            <w:left w:val="none" w:sz="0" w:space="0" w:color="auto"/>
            <w:bottom w:val="none" w:sz="0" w:space="0" w:color="auto"/>
            <w:right w:val="none" w:sz="0" w:space="0" w:color="auto"/>
          </w:divBdr>
        </w:div>
        <w:div w:id="324020962">
          <w:marLeft w:val="0"/>
          <w:marRight w:val="0"/>
          <w:marTop w:val="0"/>
          <w:marBottom w:val="0"/>
          <w:divBdr>
            <w:top w:val="none" w:sz="0" w:space="0" w:color="auto"/>
            <w:left w:val="none" w:sz="0" w:space="0" w:color="auto"/>
            <w:bottom w:val="none" w:sz="0" w:space="0" w:color="auto"/>
            <w:right w:val="none" w:sz="0" w:space="0" w:color="auto"/>
          </w:divBdr>
        </w:div>
        <w:div w:id="666439907">
          <w:marLeft w:val="0"/>
          <w:marRight w:val="0"/>
          <w:marTop w:val="0"/>
          <w:marBottom w:val="0"/>
          <w:divBdr>
            <w:top w:val="none" w:sz="0" w:space="0" w:color="auto"/>
            <w:left w:val="none" w:sz="0" w:space="0" w:color="auto"/>
            <w:bottom w:val="none" w:sz="0" w:space="0" w:color="auto"/>
            <w:right w:val="none" w:sz="0" w:space="0" w:color="auto"/>
          </w:divBdr>
        </w:div>
      </w:divsChild>
    </w:div>
    <w:div w:id="18802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DFDB1F-1507-4C7D-858F-19DDEEEAE886}"/>
</file>

<file path=customXml/itemProps2.xml><?xml version="1.0" encoding="utf-8"?>
<ds:datastoreItem xmlns:ds="http://schemas.openxmlformats.org/officeDocument/2006/customXml" ds:itemID="{64260D10-6700-49B4-A23F-9697F555EA4A}"/>
</file>

<file path=customXml/itemProps3.xml><?xml version="1.0" encoding="utf-8"?>
<ds:datastoreItem xmlns:ds="http://schemas.openxmlformats.org/officeDocument/2006/customXml" ds:itemID="{BF6C1D09-4850-40DE-BE20-14357114A07E}"/>
</file>

<file path=docProps/app.xml><?xml version="1.0" encoding="utf-8"?>
<Properties xmlns="http://schemas.openxmlformats.org/officeDocument/2006/extended-properties" xmlns:vt="http://schemas.openxmlformats.org/officeDocument/2006/docPropsVTypes">
  <Template>Normal.dotm</Template>
  <TotalTime>21</TotalTime>
  <Pages>4</Pages>
  <Words>1069</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1</cp:revision>
  <dcterms:created xsi:type="dcterms:W3CDTF">2022-06-27T11:44:00Z</dcterms:created>
  <dcterms:modified xsi:type="dcterms:W3CDTF">2022-06-27T12:07:00Z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ies>
</file>